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7A" w:rsidRDefault="00FB767A" w:rsidP="00FB767A">
      <w:pPr>
        <w:rPr>
          <w:rFonts w:ascii="宋体" w:hAnsi="宋体"/>
          <w:sz w:val="32"/>
          <w:szCs w:val="32"/>
        </w:rPr>
      </w:pPr>
      <w:r>
        <w:rPr>
          <w:rFonts w:ascii="宋体" w:hAnsi="宋体" w:hint="eastAsia"/>
          <w:sz w:val="32"/>
          <w:szCs w:val="32"/>
        </w:rPr>
        <w:t>附件5：</w:t>
      </w:r>
    </w:p>
    <w:p w:rsidR="00FB767A" w:rsidRDefault="00FB767A" w:rsidP="00FB767A">
      <w:pPr>
        <w:jc w:val="center"/>
        <w:rPr>
          <w:rFonts w:ascii="宋体" w:hAnsi="宋体"/>
          <w:sz w:val="44"/>
          <w:szCs w:val="44"/>
        </w:rPr>
      </w:pPr>
      <w:r>
        <w:rPr>
          <w:rFonts w:ascii="宋体" w:hAnsi="宋体" w:hint="eastAsia"/>
          <w:sz w:val="44"/>
          <w:szCs w:val="44"/>
        </w:rPr>
        <w:t>守 信 承 诺 书</w:t>
      </w:r>
    </w:p>
    <w:p w:rsidR="00FB767A" w:rsidRDefault="00FB767A" w:rsidP="00FB767A">
      <w:pPr>
        <w:rPr>
          <w:rFonts w:ascii="仿宋_GB2312" w:eastAsia="仿宋_GB2312"/>
          <w:sz w:val="32"/>
          <w:szCs w:val="32"/>
        </w:rPr>
      </w:pPr>
    </w:p>
    <w:p w:rsidR="00FB767A" w:rsidRDefault="00FB767A" w:rsidP="00FB767A">
      <w:pPr>
        <w:ind w:firstLineChars="200" w:firstLine="640"/>
        <w:rPr>
          <w:rFonts w:ascii="仿宋_GB2312" w:eastAsia="仿宋_GB2312"/>
          <w:sz w:val="32"/>
          <w:szCs w:val="32"/>
        </w:rPr>
      </w:pPr>
      <w:r>
        <w:rPr>
          <w:rFonts w:ascii="仿宋_GB2312" w:eastAsia="仿宋_GB2312" w:hint="eastAsia"/>
          <w:sz w:val="32"/>
          <w:szCs w:val="32"/>
        </w:rPr>
        <w:t>为维护注册会计师行业形象，提升注册会计师行业的社会公信力，我们完全同意并严格遵循辽宁省财政厅等五部门印发的《辽宁省会计师事务所审计 验资报告统一使用防伪标识管理办法》，并向社会公众郑重承诺：</w:t>
      </w:r>
    </w:p>
    <w:p w:rsidR="00FB767A" w:rsidRDefault="00FB767A" w:rsidP="00FB767A">
      <w:pPr>
        <w:ind w:firstLineChars="200" w:firstLine="640"/>
        <w:rPr>
          <w:rFonts w:ascii="仿宋_GB2312" w:eastAsia="仿宋_GB2312"/>
          <w:sz w:val="32"/>
          <w:szCs w:val="32"/>
        </w:rPr>
      </w:pPr>
      <w:r>
        <w:rPr>
          <w:rFonts w:ascii="仿宋_GB2312" w:eastAsia="仿宋_GB2312" w:hint="eastAsia"/>
          <w:sz w:val="32"/>
          <w:szCs w:val="32"/>
        </w:rPr>
        <w:t>一、主动在本事务所出具的审计、验资等</w:t>
      </w:r>
      <w:proofErr w:type="gramStart"/>
      <w:r>
        <w:rPr>
          <w:rFonts w:ascii="仿宋_GB2312" w:eastAsia="仿宋_GB2312" w:hint="eastAsia"/>
          <w:sz w:val="32"/>
          <w:szCs w:val="32"/>
        </w:rPr>
        <w:t>鉴证</w:t>
      </w:r>
      <w:proofErr w:type="gramEnd"/>
      <w:r>
        <w:rPr>
          <w:rFonts w:ascii="仿宋_GB2312" w:eastAsia="仿宋_GB2312" w:hint="eastAsia"/>
          <w:sz w:val="32"/>
          <w:szCs w:val="32"/>
        </w:rPr>
        <w:t>报告上按要求粘贴辽宁省注册会计师协会监制的“审计报告防伪标识”或“验资报告防伪标识”。</w:t>
      </w:r>
    </w:p>
    <w:p w:rsidR="00FB767A" w:rsidRDefault="00FB767A" w:rsidP="00FB767A">
      <w:pPr>
        <w:ind w:firstLineChars="200" w:firstLine="640"/>
        <w:rPr>
          <w:rFonts w:ascii="仿宋_GB2312" w:eastAsia="仿宋_GB2312"/>
          <w:sz w:val="32"/>
          <w:szCs w:val="32"/>
        </w:rPr>
      </w:pPr>
      <w:r>
        <w:rPr>
          <w:rFonts w:ascii="仿宋_GB2312" w:eastAsia="仿宋_GB2312" w:hint="eastAsia"/>
          <w:sz w:val="32"/>
          <w:szCs w:val="32"/>
        </w:rPr>
        <w:t>二、自觉建立健全防伪标识登记、使用、保管、备案制度，指定专人负责保管和使用防伪标识。不贩卖、转借及转让防伪标识。</w:t>
      </w:r>
    </w:p>
    <w:p w:rsidR="00FB767A" w:rsidRDefault="00FB767A" w:rsidP="00FB767A">
      <w:pPr>
        <w:ind w:firstLineChars="200" w:firstLine="640"/>
        <w:rPr>
          <w:rFonts w:ascii="仿宋_GB2312" w:eastAsia="仿宋_GB2312"/>
          <w:sz w:val="32"/>
          <w:szCs w:val="32"/>
        </w:rPr>
      </w:pPr>
      <w:r>
        <w:rPr>
          <w:rFonts w:ascii="仿宋_GB2312" w:eastAsia="仿宋_GB2312" w:hint="eastAsia"/>
          <w:sz w:val="32"/>
          <w:szCs w:val="32"/>
        </w:rPr>
        <w:t>三、严格执行省物价局、省财政厅制订的会计师事务所服务收费标准，不以降低标准收费、相互压价或其他不正当手段争揽业务；不向任何单位和个人支付回扣、佣金、介绍费、信息费等费用和消费。</w:t>
      </w:r>
    </w:p>
    <w:p w:rsidR="00FB767A" w:rsidRDefault="00FB767A" w:rsidP="00FB767A">
      <w:pPr>
        <w:ind w:firstLineChars="200" w:firstLine="640"/>
        <w:rPr>
          <w:rFonts w:ascii="仿宋_GB2312" w:eastAsia="仿宋_GB2312"/>
          <w:sz w:val="32"/>
          <w:szCs w:val="32"/>
        </w:rPr>
      </w:pPr>
      <w:r>
        <w:rPr>
          <w:rFonts w:ascii="仿宋_GB2312" w:eastAsia="仿宋_GB2312" w:hint="eastAsia"/>
          <w:sz w:val="32"/>
          <w:szCs w:val="32"/>
        </w:rPr>
        <w:t>四、及时登录辽宁省注册会计师协会网站备案登记防伪标识使用信息和向辽宁省注册会计师协会报备。</w:t>
      </w:r>
    </w:p>
    <w:p w:rsidR="00FB767A" w:rsidRDefault="00FB767A" w:rsidP="00FB767A">
      <w:pPr>
        <w:ind w:firstLineChars="200" w:firstLine="640"/>
        <w:rPr>
          <w:rFonts w:ascii="仿宋_GB2312" w:eastAsia="仿宋_GB2312"/>
          <w:sz w:val="32"/>
          <w:szCs w:val="32"/>
        </w:rPr>
      </w:pPr>
      <w:r>
        <w:rPr>
          <w:rFonts w:ascii="仿宋_GB2312" w:eastAsia="仿宋_GB2312" w:hint="eastAsia"/>
          <w:sz w:val="32"/>
          <w:szCs w:val="32"/>
        </w:rPr>
        <w:t>五、遵循企业会计制度和会计师事务所财务管理暂行办法的规定，在向委托人提交</w:t>
      </w:r>
      <w:proofErr w:type="gramStart"/>
      <w:r>
        <w:rPr>
          <w:rFonts w:ascii="仿宋_GB2312" w:eastAsia="仿宋_GB2312" w:hint="eastAsia"/>
          <w:sz w:val="32"/>
          <w:szCs w:val="32"/>
        </w:rPr>
        <w:t>鉴证</w:t>
      </w:r>
      <w:proofErr w:type="gramEnd"/>
      <w:r>
        <w:rPr>
          <w:rFonts w:ascii="仿宋_GB2312" w:eastAsia="仿宋_GB2312" w:hint="eastAsia"/>
          <w:sz w:val="32"/>
          <w:szCs w:val="32"/>
        </w:rPr>
        <w:t>报告时全额确认业务收入，并开具收费发票。</w:t>
      </w:r>
    </w:p>
    <w:p w:rsidR="00FB767A" w:rsidRDefault="00FB767A" w:rsidP="00FB767A">
      <w:pPr>
        <w:ind w:firstLineChars="200" w:firstLine="640"/>
        <w:rPr>
          <w:rFonts w:ascii="仿宋_GB2312" w:eastAsia="仿宋_GB2312"/>
          <w:sz w:val="32"/>
          <w:szCs w:val="32"/>
        </w:rPr>
      </w:pPr>
      <w:r>
        <w:rPr>
          <w:rFonts w:ascii="仿宋_GB2312" w:eastAsia="仿宋_GB2312" w:hint="eastAsia"/>
          <w:sz w:val="32"/>
          <w:szCs w:val="32"/>
        </w:rPr>
        <w:lastRenderedPageBreak/>
        <w:t>本事务所如果违反上述承诺，自愿接受省注册会计师协会的惩戒，并在《辽宁日报》等相关媒体上公开发布《致歉信》，承担因此发生的全部费用。欢迎社会公众对</w:t>
      </w:r>
      <w:proofErr w:type="gramStart"/>
      <w:r>
        <w:rPr>
          <w:rFonts w:ascii="仿宋_GB2312" w:eastAsia="仿宋_GB2312" w:hint="eastAsia"/>
          <w:sz w:val="32"/>
          <w:szCs w:val="32"/>
        </w:rPr>
        <w:t>本承诺</w:t>
      </w:r>
      <w:proofErr w:type="gramEnd"/>
      <w:r>
        <w:rPr>
          <w:rFonts w:ascii="仿宋_GB2312" w:eastAsia="仿宋_GB2312" w:hint="eastAsia"/>
          <w:sz w:val="32"/>
          <w:szCs w:val="32"/>
        </w:rPr>
        <w:t>书的执行情况进行监督。</w:t>
      </w:r>
    </w:p>
    <w:p w:rsidR="00FB767A" w:rsidRDefault="00FB767A" w:rsidP="00FB767A">
      <w:pPr>
        <w:widowControl/>
        <w:spacing w:line="480" w:lineRule="auto"/>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    </w:t>
      </w:r>
    </w:p>
    <w:p w:rsidR="00FB767A" w:rsidRDefault="00FB767A" w:rsidP="00FB767A">
      <w:pPr>
        <w:widowControl/>
        <w:spacing w:line="480" w:lineRule="auto"/>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    </w:t>
      </w:r>
    </w:p>
    <w:p w:rsidR="00FB767A" w:rsidRDefault="00FB767A" w:rsidP="00FB767A">
      <w:pPr>
        <w:widowControl/>
        <w:spacing w:line="480" w:lineRule="auto"/>
        <w:jc w:val="left"/>
        <w:rPr>
          <w:rFonts w:ascii="仿宋_GB2312" w:eastAsia="仿宋_GB2312" w:hAnsi="宋体"/>
          <w:color w:val="000000"/>
          <w:kern w:val="0"/>
          <w:sz w:val="32"/>
          <w:szCs w:val="32"/>
        </w:rPr>
      </w:pPr>
    </w:p>
    <w:p w:rsidR="00FB767A" w:rsidRDefault="00FB767A" w:rsidP="00FB767A">
      <w:pPr>
        <w:widowControl/>
        <w:spacing w:line="480" w:lineRule="auto"/>
        <w:jc w:val="left"/>
        <w:rPr>
          <w:rFonts w:ascii="仿宋_GB2312" w:eastAsia="仿宋_GB2312" w:hAnsi="宋体"/>
          <w:color w:val="000000"/>
          <w:kern w:val="0"/>
          <w:sz w:val="32"/>
          <w:szCs w:val="32"/>
        </w:rPr>
      </w:pPr>
    </w:p>
    <w:p w:rsidR="00FB767A" w:rsidRDefault="00FB767A" w:rsidP="00FB767A">
      <w:pPr>
        <w:widowControl/>
        <w:spacing w:line="480" w:lineRule="auto"/>
        <w:jc w:val="left"/>
        <w:rPr>
          <w:rFonts w:ascii="仿宋_GB2312" w:eastAsia="仿宋_GB2312" w:hAnsi="宋体"/>
          <w:color w:val="000000"/>
          <w:kern w:val="0"/>
          <w:sz w:val="32"/>
          <w:szCs w:val="32"/>
        </w:rPr>
      </w:pPr>
    </w:p>
    <w:p w:rsidR="00FB767A" w:rsidRDefault="00FB767A" w:rsidP="00FB767A">
      <w:pPr>
        <w:widowControl/>
        <w:spacing w:line="480" w:lineRule="auto"/>
        <w:jc w:val="left"/>
        <w:rPr>
          <w:rFonts w:ascii="仿宋_GB2312" w:eastAsia="仿宋_GB2312" w:hAnsi="宋体"/>
          <w:color w:val="000000"/>
          <w:kern w:val="0"/>
          <w:sz w:val="32"/>
          <w:szCs w:val="32"/>
        </w:rPr>
      </w:pPr>
    </w:p>
    <w:p w:rsidR="00FB767A" w:rsidRDefault="00FB767A" w:rsidP="00FB767A">
      <w:pPr>
        <w:widowControl/>
        <w:spacing w:line="480" w:lineRule="auto"/>
        <w:ind w:firstLineChars="1100" w:firstLine="352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会计师事务所（公章）：</w:t>
      </w:r>
    </w:p>
    <w:p w:rsidR="00FB767A" w:rsidRDefault="00FB767A" w:rsidP="00FB767A">
      <w:pPr>
        <w:widowControl/>
        <w:spacing w:line="480" w:lineRule="auto"/>
        <w:ind w:firstLineChars="1100" w:firstLine="352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主任会计师  （签字）：</w:t>
      </w:r>
    </w:p>
    <w:p w:rsidR="00FB767A" w:rsidRDefault="00FB767A" w:rsidP="00FB767A">
      <w:pPr>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                            </w:t>
      </w:r>
    </w:p>
    <w:p w:rsidR="00FB767A" w:rsidRDefault="00FB767A" w:rsidP="00FB767A">
      <w:pPr>
        <w:ind w:firstLineChars="1300" w:firstLine="416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 年   月   日</w:t>
      </w:r>
    </w:p>
    <w:p w:rsidR="00FF5A6E" w:rsidRPr="00FB767A" w:rsidRDefault="00FF5A6E">
      <w:bookmarkStart w:id="0" w:name="_GoBack"/>
      <w:bookmarkEnd w:id="0"/>
    </w:p>
    <w:sectPr w:rsidR="00FF5A6E" w:rsidRPr="00FB76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7A"/>
    <w:rsid w:val="00FB767A"/>
    <w:rsid w:val="00FF5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426FA-3C6E-4652-9CCB-E0A6AA77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6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2017-12-15T08:09:00Z</dcterms:created>
  <dcterms:modified xsi:type="dcterms:W3CDTF">2017-12-15T08:09:00Z</dcterms:modified>
</cp:coreProperties>
</file>